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bidi w:val="0"/>
      </w:pPr>
      <w:r>
        <w:rPr>
          <w:rFonts w:ascii="Helvetica" w:cs="Arial Unicode MS" w:hAnsi="Arial Unicode MS" w:eastAsia="Arial Unicode MS"/>
          <w:rtl w:val="0"/>
        </w:rPr>
        <w:t xml:space="preserve">Major </w:t>
      </w:r>
      <w:r>
        <w:rPr>
          <w:rFonts w:ascii="Helvetica" w:cs="Arial Unicode MS" w:hAnsi="Arial Unicode MS" w:eastAsia="Arial Unicode MS"/>
          <w:rtl w:val="0"/>
        </w:rPr>
        <w:t>Assignments and Rubrics</w:t>
      </w: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</w:rPr>
        <w:t>Writing 150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</w:rPr>
        <w:t>Opinion Editorial Paper (100 points)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The grading rubric will be the same as what is currently in the Supplemental Guide with an added emphasis on making a personal connection to the topic. 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</w:rPr>
        <w:t>Personal Literacy Essay (100 points)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___/100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presentation has a clear, compelling, kairotic argument supported by effective rhetorical appeals and strategies for the audience selected.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There is a clear arrangement principle at work.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There is a clear thesis that controls the focus throughout the paper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Supporting evidence is thorough, relevant, and detailed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Development shows original thought and insight regarding the topic. Creativity is encouraged.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Paper maintains reader interest through strong, concrete examples, active verbs, fresh metaphors, similes, personifications, and honest voice.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Connection with the reader is established through relevant examples that appeal to the readers senses and allow them to visualize scenes.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Precise and clear language is used throughout, with an avoidance of spelling, grammar, and usage errors.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Rhetorical Analysis (100 points)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The grading rubric will be the same as what is currently in the Supplemental Guide, with a few minor word changes (e.g. change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fr-FR"/>
        </w:rPr>
        <w:t>article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 xml:space="preserve">to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essay,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etc.).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</w:rPr>
        <w:t>Research-Driven Personal Essay (300 points)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___/300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essay effectively blends research with personal experience, thought, etc.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essay is well-suited to the audience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needs and interests.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writer demonstrates that s/he has thoroughly researched and contemplated the issue, effectively incorporating and appropriately citing a variety of credible sources.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essay is well-written, clear, and thought-provoking.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essay is free of grammatical and punctuation errors.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There is a clear thesis that controls the focus throughout the paper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Supporting evidence is thorough, relevant, and detailed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Development shows original thought and insight regarding the topic. Creativity is encouraged.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Paper maintains reader interest through strong, concrete examples, active verbs, fresh metaphors, similes, personifications, and honest voice.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Connection with the reader is established through relevant examples that appeal to the readers senses and allow them to visualize scenes. </w:t>
      </w:r>
    </w:p>
    <w:p>
      <w:pPr>
        <w:pStyle w:val="Body"/>
        <w:bidi w:val="0"/>
      </w:pPr>
    </w:p>
    <w:p>
      <w:pPr>
        <w:pStyle w:val="Heading 2"/>
        <w:bidi w:val="0"/>
      </w:pP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</w:rPr>
        <w:t>MultiModal Assignment/Personal Infographic (100 points)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The grading rubric will be the similiar to what is currently in the Supplemental Guide, with a few minor word changes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___/70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presenter emails their presentation to the instructor by the specified due date.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presentation has a clear, compelling, kairotic argument supported by effective rhetorical appeals and strategies for the audience selected.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presentation effectively balances the use of text with at least two other modes (e.g., images, tables, etc.) to create a unified and coherent argument.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Any writing in the video is appropriate for the audience, grammatically correct, precise, and eloquent</w:t>
      </w: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  <w:lang w:val="en-US"/>
        </w:rPr>
        <w:t>a convincing ethos is established.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There is a clear arrangement principle at work.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website suggests a solution or a course of action to the problem at issue.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website effectively incorporates design principles.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___/15 Organization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presentation is effectively organized with smooth transitions.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presentation remains in the specified time range (4-5 minutes).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>___/15 Presentation Skills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Presenter speaks with clarity and interest.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Presenter makes eye contact with the audience.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Presenter does not rely heavily on the poster to present itself during the presentation (i.e., they do not read everything word-for-word off the video).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Heading 2">
    <w:name w:val="Heading 2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