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suppressAutoHyphens w:val="1"/>
        <w:bidi w:val="0"/>
        <w:ind w:left="0" w:right="0" w:firstLine="0"/>
        <w:jc w:val="both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color="000000"/>
          <w:rtl w:val="0"/>
          <w:lang w:val="en-US"/>
        </w:rPr>
        <w:t>Writing 150:Writing and Rhetoric Winter 2014</w:t>
      </w:r>
    </w:p>
    <w:p>
      <w:pPr>
        <w:pStyle w:val="Body"/>
        <w:widowControl w:val="0"/>
        <w:suppressAutoHyphens w:val="1"/>
        <w:bidi w:val="0"/>
        <w:ind w:left="0" w:right="0" w:firstLine="0"/>
        <w:jc w:val="both"/>
        <w:rPr>
          <w:sz w:val="26"/>
          <w:szCs w:val="26"/>
          <w:u w:color="000000"/>
          <w:rtl w:val="0"/>
          <w:lang w:val="en-US"/>
        </w:rPr>
      </w:pPr>
      <w:r>
        <w:rPr>
          <w:sz w:val="26"/>
          <w:szCs w:val="26"/>
          <w:u w:color="000000"/>
          <w:rtl w:val="0"/>
          <w:lang w:val="en-US"/>
        </w:rPr>
        <w:t xml:space="preserve">Schedule: We will make adjustments to the schedule as needed. Stay tuned, and check the Content page under learning suite frequently. </w:t>
      </w:r>
    </w:p>
    <w:p>
      <w:pPr>
        <w:pStyle w:val="Body"/>
        <w:widowControl w:val="0"/>
        <w:suppressAutoHyphens w:val="1"/>
        <w:bidi w:val="0"/>
        <w:ind w:left="0" w:right="0" w:firstLine="0"/>
        <w:jc w:val="both"/>
        <w:rPr>
          <w:sz w:val="26"/>
          <w:szCs w:val="26"/>
          <w:u w:color="000000"/>
          <w:rtl w:val="0"/>
        </w:rPr>
      </w:pPr>
    </w:p>
    <w:tbl>
      <w:tblPr>
        <w:tblW w:w="93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5"/>
        <w:gridCol w:w="2335"/>
        <w:gridCol w:w="2335"/>
        <w:gridCol w:w="2335"/>
      </w:tblGrid>
      <w:tr>
        <w:tblPrEx>
          <w:shd w:val="clear" w:color="auto" w:fill="bdc0bf"/>
        </w:tblPrEx>
        <w:trPr>
          <w:trHeight w:val="360" w:hRule="atLeast"/>
          <w:tblHeader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Date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Class topics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Reading Due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Assignments Due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sz w:val="24"/>
                <w:szCs w:val="24"/>
                <w:u w:color="000000"/>
                <w:rtl w:val="0"/>
              </w:rPr>
              <w:t>M-Jan 06</w:t>
            </w:r>
          </w:p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</w:rPr>
              <w:t>Introduction to the Class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Intro to Writing 150, Syllabus review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Tweet Prompt: Unique things about you</w:t>
            </w:r>
          </w:p>
        </w:tc>
      </w:tr>
      <w:tr>
        <w:tblPrEx>
          <w:shd w:val="clear" w:color="auto" w:fill="auto"/>
        </w:tblPrEx>
        <w:trPr>
          <w:trHeight w:val="484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W-Jan 08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Unit 1, Day 1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What is Rhetoric?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Introduction to the Opinion Editorial,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Guide to MLA style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Writing and Rhetoric (WR) Chapter 1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 xml:space="preserve">Supplemental Guide(SG)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opinion editorial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” 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(NM) 1-6, 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Why are Chinese mothers superior? </w:t>
            </w:r>
            <w:hyperlink r:id="rId4" w:history="1">
              <w:r>
                <w:rPr>
                  <w:rStyle w:val="Hyperlink.0"/>
                  <w:caps w:val="0"/>
                  <w:smallCaps w:val="0"/>
                  <w:strike w:val="0"/>
                  <w:dstrike w:val="0"/>
                  <w:outline w:val="0"/>
                  <w:color w:val="011ea9"/>
                  <w:spacing w:val="0"/>
                  <w:kern w:val="0"/>
                  <w:position w:val="0"/>
                  <w:sz w:val="26"/>
                  <w:szCs w:val="26"/>
                  <w:u w:val="single" w:color="011ea9"/>
                  <w:vertAlign w:val="baseline"/>
                  <w:rtl w:val="0"/>
                  <w:lang w:val="en-US"/>
                </w:rPr>
                <w:t>http://online.wsj.com/article/SB10001424052748704111504576059713528698754.html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434343"/>
                <w:spacing w:val="0"/>
                <w:kern w:val="0"/>
                <w:position w:val="0"/>
                <w:sz w:val="26"/>
                <w:szCs w:val="26"/>
                <w:u w:val="none" w:color="434343"/>
                <w:vertAlign w:val="baseline"/>
                <w:rtl w:val="0"/>
              </w:rPr>
              <w:t xml:space="preserve">  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Review Syllabus</w:t>
            </w:r>
          </w:p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F-Jan 10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1, Day 2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Who-What-Who: The Rhetorical Situation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WR Chapter 4: Kairos and Rhetorical Situation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New Media (NM)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88-97, 102-103, 111-120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Tweet Prompt: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Possible Paper Topics- What annoys you? </w:t>
            </w:r>
          </w:p>
        </w:tc>
      </w:tr>
      <w:tr>
        <w:tblPrEx>
          <w:shd w:val="clear" w:color="auto" w:fill="auto"/>
        </w:tblPrEx>
        <w:trPr>
          <w:trHeight w:val="988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M-Jan 13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1, Day 3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Writing Process: Facebook, Chocolate, reading, and eventually writing.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Writing Matters (WM) Chapter 4: Planning and drafting your project, New Media (NM) 7-20, 161-163, 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six ways we talk about a teenage girls age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</w:rPr>
            </w:pPr>
            <w:hyperlink r:id="rId5" w:history="1">
              <w:r>
                <w:rPr>
                  <w:rStyle w:val="Hyperlink.1"/>
                  <w:caps w:val="0"/>
                  <w:smallCaps w:val="0"/>
                  <w:strike w:val="0"/>
                  <w:dstrike w:val="0"/>
                  <w:outline w:val="0"/>
                  <w:color w:val="011ea9"/>
                  <w:spacing w:val="0"/>
                  <w:kern w:val="0"/>
                  <w:position w:val="0"/>
                  <w:sz w:val="24"/>
                  <w:szCs w:val="24"/>
                  <w:u w:val="single" w:color="011ea9"/>
                  <w:vertAlign w:val="baseline"/>
                  <w:rtl w:val="0"/>
                  <w:lang w:val="en-US"/>
                </w:rPr>
                <w:t>http://www.salon.com/2013/09/04/the_six_ways_we_talk_about_a_teenage_girls_age/</w:t>
              </w:r>
            </w:hyperlink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importance of sports to america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</w:rPr>
            </w:pPr>
            <w:hyperlink r:id="rId6" w:history="1">
              <w:r>
                <w:rPr>
                  <w:rStyle w:val="Hyperlink.1"/>
                  <w:caps w:val="0"/>
                  <w:smallCaps w:val="0"/>
                  <w:strike w:val="0"/>
                  <w:dstrike w:val="0"/>
                  <w:outline w:val="0"/>
                  <w:color w:val="011ea9"/>
                  <w:spacing w:val="0"/>
                  <w:kern w:val="0"/>
                  <w:position w:val="0"/>
                  <w:sz w:val="24"/>
                  <w:szCs w:val="24"/>
                  <w:u w:val="single" w:color="011ea9"/>
                  <w:vertAlign w:val="baseline"/>
                  <w:rtl w:val="0"/>
                  <w:lang w:val="en-US"/>
                </w:rPr>
                <w:t>http://www.salon.com/2013/09/08/crossfit_nation_partner/</w:t>
              </w:r>
            </w:hyperlink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Opinion editorial on cursive handwriting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hyperlink r:id="rId7" w:history="1">
              <w:r>
                <w:rPr>
                  <w:rStyle w:val="Hyperlink.1"/>
                  <w:caps w:val="0"/>
                  <w:smallCaps w:val="0"/>
                  <w:strike w:val="0"/>
                  <w:dstrike w:val="0"/>
                  <w:outline w:val="0"/>
                  <w:color w:val="011ea9"/>
                  <w:spacing w:val="0"/>
                  <w:kern w:val="0"/>
                  <w:position w:val="0"/>
                  <w:sz w:val="24"/>
                  <w:szCs w:val="24"/>
                  <w:u w:val="single" w:color="011ea9"/>
                  <w:vertAlign w:val="baseline"/>
                  <w:rtl w:val="0"/>
                  <w:lang w:val="en-US"/>
                </w:rPr>
                <w:t>http://www.latimes.com/opinion/editorials/la-ed-cursive-instruction-common-core-curriculum-20130904,0,5385005.story</w:t>
              </w:r>
            </w:hyperlink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Bring three rhetorical situation triangles for three different possible paper topics</w:t>
            </w:r>
          </w:p>
        </w:tc>
      </w:tr>
      <w:tr>
        <w:tblPrEx>
          <w:shd w:val="clear" w:color="auto" w:fill="auto"/>
        </w:tblPrEx>
        <w:trPr>
          <w:trHeight w:val="232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W-Jan 15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1, Day 4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Style Academy: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Ninja Writing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Style Academy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Writing Sentences, Phrase and Clauses, More Clauses, Manipulating Sentence Parts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 xml:space="preserve">Tweet Prompt: 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Quote from the reader,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Something that appeals to you, make you think.</w:t>
            </w:r>
          </w:p>
        </w:tc>
      </w:tr>
      <w:tr>
        <w:tblPrEx>
          <w:shd w:val="clear" w:color="auto" w:fill="auto"/>
        </w:tblPrEx>
        <w:trPr>
          <w:trHeight w:val="260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F-Jan 17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1, Day 5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Claims, Reasons, and Assumptions: What makes an argument an argument? Speed Dating.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 Chapter 2 and 3 Writing an Argument, New Media (NM) 180-186, 21-32, 98-101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Bring a Thesis Proposal and rough outline to class, paragraph form introduction.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Style Academy Assignments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W- Jan 22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1: Day 6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Rhetorical Appeals: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Ethos, Pathos, Logos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WR Chapter 5: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Rhetorical Proofs:Ethos, Pathos, Logos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NM 68-72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Tweet Prompt: A sentence or quote that has impressed you with 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 style.</w:t>
            </w:r>
          </w:p>
        </w:tc>
      </w:tr>
      <w:tr>
        <w:tblPrEx>
          <w:shd w:val="clear" w:color="auto" w:fill="auto"/>
        </w:tblPrEx>
        <w:trPr>
          <w:trHeight w:val="288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F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-Jan 24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1: Day 7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Thesis statements, structure/arrangement, and outlining.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Highlighting Peer reactions-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Sign up for conferences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Read three sample op-eds and assign them a grade according to the rubric in SG</w:t>
            </w:r>
          </w:p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vertAlign w:val="baseline"/>
                <w:rtl w:val="0"/>
                <w:lang w:val="en-US"/>
              </w:rPr>
              <w:t>Bring Highlighters to class: Blue, Green, Orange, Pink, plus a pen or pencil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434343"/>
                <w:spacing w:val="0"/>
                <w:kern w:val="0"/>
                <w:position w:val="0"/>
                <w:sz w:val="26"/>
                <w:szCs w:val="26"/>
                <w:u w:val="none" w:color="434343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 xml:space="preserve">Op Ed Draft  due: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434343"/>
                <w:spacing w:val="0"/>
                <w:kern w:val="0"/>
                <w:position w:val="0"/>
                <w:sz w:val="26"/>
                <w:szCs w:val="26"/>
                <w:u w:val="none" w:color="434343"/>
                <w:vertAlign w:val="baseline"/>
                <w:rtl w:val="0"/>
              </w:rPr>
              <w:t xml:space="preserve"> 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Bring two copies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or an electronic copy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of your op-ed to class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Bring Highlighters.</w:t>
            </w:r>
          </w:p>
        </w:tc>
      </w:tr>
      <w:tr>
        <w:tblPrEx>
          <w:shd w:val="clear" w:color="auto" w:fill="auto"/>
        </w:tblPrEx>
        <w:trPr>
          <w:trHeight w:val="204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M-Jan 27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1: Day 8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to Peer Review; It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more than circling spelling errors;  Conferences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Peer Opinion Editorials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SG 19-31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NM 104-110, 79-84, 65-67, 142-147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Feedback: instructions on Learning suite under the content tab</w:t>
            </w:r>
          </w:p>
        </w:tc>
      </w:tr>
      <w:tr>
        <w:tblPrEx>
          <w:shd w:val="clear" w:color="auto" w:fill="auto"/>
        </w:tblPrEx>
        <w:trPr>
          <w:trHeight w:val="232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Jan 29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1:Day 9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Conferences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No Class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Come to your conference having carefully read the Op Ed Grading Rubric and Cover Sheet:</w:t>
            </w:r>
          </w:p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 xml:space="preserve">Supplemental Guide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pages 15-17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Come to your conference prepared to ask at least two questions about your Op Ed draft</w:t>
            </w:r>
          </w:p>
        </w:tc>
      </w:tr>
      <w:tr>
        <w:tblPrEx>
          <w:shd w:val="clear" w:color="auto" w:fill="auto"/>
        </w:tblPrEx>
        <w:trPr>
          <w:trHeight w:val="288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F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Jan 31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2: Day 1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Style Academy 2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Unit Two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Introduction to the Rhetorical Analysis: What is this thing?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SG 21-32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NM 104-110, 79-84, 65-67, 142-147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WR Chapter 9: Style and Delivery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Style Academy: Participles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Appositives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Absolute Phrases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Bring Current draft of Op-Ed-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 email instructor before 4pm.</w:t>
            </w:r>
          </w:p>
        </w:tc>
      </w:tr>
      <w:tr>
        <w:tblPrEx>
          <w:shd w:val="clear" w:color="auto" w:fill="auto"/>
        </w:tblPrEx>
        <w:trPr>
          <w:trHeight w:val="288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M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Feb 03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2:Day 2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Critical Reading and Rhetorical Tools: Reading with a purpose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NM 184-186, 148-160, 172-174, 177-179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Tweet Prompt: What have you read that has changed your mind about something?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Opinion Editorial Portfolio: Due in my box in JFSB 4110 by 4 pm.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Feb 05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2:Day 3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Class Competition: The Power of the Word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WR Chapter 6: The Power of the Word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P. 97-114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Come prepared to do battle!</w:t>
            </w:r>
          </w:p>
        </w:tc>
      </w:tr>
      <w:tr>
        <w:tblPrEx>
          <w:shd w:val="clear" w:color="auto" w:fill="auto"/>
        </w:tblPrEx>
        <w:trPr>
          <w:trHeight w:val="400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Feb 07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2: Day 4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Logical Fallacies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 Chapter 5: Just Falllacies P. 75-76, 81-82, 88-93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 xml:space="preserve">Come to class with a fallacy you have seen/heard.  RA of a song or text using the PPT posted on learning suite.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04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Feb 10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2:Day 5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Rhetorical Tools and appeals in action. 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NM 164-166, 167-171, 187-192, 206-212,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Tweet Prompt: Quote from reader that intrigues you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Response Rant to 2 possible RA topics.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</w:p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Feb 12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2: Day 6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Developing Style and analyzing an appeal: Making it your own.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Sentence combining exercises: Style Academy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Sign up for a Rhetorical Analysis from the reader on the google doc posted on learning suite</w:t>
            </w:r>
          </w:p>
        </w:tc>
      </w:tr>
      <w:tr>
        <w:tblPrEx>
          <w:shd w:val="clear" w:color="auto" w:fill="auto"/>
        </w:tblPrEx>
        <w:trPr>
          <w:trHeight w:val="344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F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Feb 14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2: Day 7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Structure: Now how do I do this? Drafting the Introduction and Thesis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Concision: Don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t put your audience to sleep!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In class writing time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Writing the RA.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 xml:space="preserve">WM Chapter 19 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“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Writing Concisely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 xml:space="preserve">” 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167-170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WM Chapter 5: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Crafting and connecting paragraphs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Tweet Prompt: Post a link to a commercial, youtube video, or song that demonstrates either figurative language or a logical fallacy. Extra points if it is Doctor Who related. 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M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Feb 18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2: Day 8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Rhetorical Analysis-The Great Debate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Is Google Making Us Stupid?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Come prepared for the debate on the article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Is Google Making Us Stupid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204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Feb 19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Unit 2: Day 9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Peer Review Day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Peer review at light speed!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Sign up for Conferences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Peer Papers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Bring 2 copies of your rough draft. Follow the instructions for an RA peer review on the content page of learning suite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F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Feb 21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Unit 2: Day 10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Instructor Conferences- no class. Style Academy.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olor w:val="222222"/>
                <w:sz w:val="24"/>
                <w:szCs w:val="24"/>
                <w:u w:color="222222"/>
                <w:rtl w:val="0"/>
                <w:lang w:val="en-US"/>
              </w:rPr>
            </w:pPr>
            <w:r>
              <w:rPr>
                <w:color w:val="222222"/>
                <w:sz w:val="24"/>
                <w:szCs w:val="24"/>
                <w:u w:color="222222"/>
                <w:rtl w:val="0"/>
                <w:lang w:val="en-US"/>
              </w:rPr>
              <w:t>Style Academy: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olor w:val="222222"/>
                <w:sz w:val="24"/>
                <w:szCs w:val="24"/>
                <w:u w:color="222222"/>
                <w:rtl w:val="0"/>
                <w:lang w:val="en-US"/>
              </w:rPr>
            </w:pPr>
            <w:r>
              <w:rPr>
                <w:color w:val="222222"/>
                <w:sz w:val="24"/>
                <w:szCs w:val="24"/>
                <w:u w:color="222222"/>
                <w:rtl w:val="0"/>
                <w:lang w:val="en-US"/>
              </w:rPr>
              <w:t>Active sentences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olor w:val="222222"/>
                <w:sz w:val="24"/>
                <w:szCs w:val="24"/>
                <w:u w:color="222222"/>
                <w:rtl w:val="0"/>
                <w:lang w:val="en-US"/>
              </w:rPr>
            </w:pPr>
            <w:r>
              <w:rPr>
                <w:color w:val="222222"/>
                <w:sz w:val="24"/>
                <w:szCs w:val="24"/>
                <w:u w:color="222222"/>
                <w:rtl w:val="0"/>
                <w:lang w:val="en-US"/>
              </w:rPr>
              <w:t>Passive vs Active</w:t>
            </w:r>
          </w:p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222222"/>
                <w:sz w:val="24"/>
                <w:szCs w:val="24"/>
                <w:u w:color="222222"/>
                <w:rtl w:val="0"/>
                <w:lang w:val="it-IT"/>
              </w:rPr>
              <w:t>Semicolon</w:t>
            </w:r>
          </w:p>
        </w:tc>
      </w:tr>
      <w:tr>
        <w:tblPrEx>
          <w:shd w:val="clear" w:color="auto" w:fill="auto"/>
        </w:tblPrEx>
        <w:trPr>
          <w:trHeight w:val="260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— </w:t>
            </w:r>
            <w:r>
              <w:rPr>
                <w:sz w:val="22"/>
                <w:szCs w:val="22"/>
                <w:u w:color="000000"/>
                <w:rtl w:val="0"/>
                <w:lang w:val="en-US"/>
              </w:rPr>
              <w:t>Feb 24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Unit 2: Day 11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Revision: It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 xml:space="preserve">s not the same as editing. 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Issues and questions. Location TBA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WM Chapter 6: Revising, editing, and proofreading. 39-44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Tweet Prompt: What are some issues facing College age students right now?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Bring a digital copy of your RA to class. We will be revising IN CLASS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Feb 26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Unit 3: Day1 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Introduction to the Issues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Unit Three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</w:rPr>
              <w:t>SG 33-51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Rhetorical Analysis Portfolio Due by 4pm</w:t>
            </w:r>
          </w:p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M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Mar 03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3: Day 2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Library Day One: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WR Chapter 7 119-137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WM Chapter 10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66-71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Planning a research paper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Response rant to issue due. 1 page.</w:t>
            </w:r>
          </w:p>
        </w:tc>
      </w:tr>
      <w:tr>
        <w:tblPrEx>
          <w:shd w:val="clear" w:color="auto" w:fill="auto"/>
        </w:tblPrEx>
        <w:trPr>
          <w:trHeight w:val="204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Mar 05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3:Day 3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Library Day Two: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Topic feedback and intro to reading strategies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Tweet Prompt: What are your plans for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 xml:space="preserve"> summer break?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Research Assignment #1 SG 62</w:t>
            </w:r>
          </w:p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F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Mar 07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3: Day 4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Library Day Three: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 xml:space="preserve">Evaluating Sources and Critical Reading Strategies, Annotated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Bibliography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SG: Source Evaluation Rubric, 64-67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Research Homework #2: Analyzing Sources Worksheet for 5 sources SG 62, 67-72</w:t>
            </w:r>
          </w:p>
        </w:tc>
      </w:tr>
      <w:tr>
        <w:tblPrEx>
          <w:shd w:val="clear" w:color="auto" w:fill="auto"/>
        </w:tblPrEx>
        <w:trPr>
          <w:trHeight w:val="204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M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Mar 10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3: Day 5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Library Day Four: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Mini Conferences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Review WM Chapter 10E Building and Annotating a Working Bibliography WM Chapter 12: 83-92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Library Tour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04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Mar 12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3: Day 6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Writing an Issues Paper: What it looks like.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Outline- Using the annotated bibliography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 Chapter 8: Arranging an argument 141-160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 xml:space="preserve">Tweet Prompt: What is going to make your paper unique? 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Annotated Bibliography</w:t>
            </w:r>
          </w:p>
        </w:tc>
      </w:tr>
      <w:tr>
        <w:tblPrEx>
          <w:shd w:val="clear" w:color="auto" w:fill="auto"/>
        </w:tblPrEx>
        <w:trPr>
          <w:trHeight w:val="232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F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Mar 14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3: Day 7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Writing from sources: How we utilize sources for a purpose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</w:rPr>
              <w:t>Style Academy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WM Chapter 13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94-103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WM Chapter 15 MLA in text citations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WM Chapter 16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MLA style works cited list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Style Academy: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Tropes and Schemes,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Repetition,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fr-FR"/>
              </w:rPr>
              <w:t xml:space="preserve">Balance I 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M</w:t>
            </w:r>
            <w:r>
              <w:rPr>
                <w:sz w:val="22"/>
                <w:szCs w:val="22"/>
                <w:u w:color="000000"/>
                <w:rtl w:val="0"/>
                <w:lang w:val="en-US"/>
              </w:rPr>
              <w:t>—</w:t>
            </w:r>
            <w:r>
              <w:rPr>
                <w:sz w:val="22"/>
                <w:szCs w:val="22"/>
                <w:u w:color="000000"/>
                <w:rtl w:val="0"/>
                <w:lang w:val="en-US"/>
              </w:rPr>
              <w:t>Mar 17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3: Day 8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MLA Smackdown: Just an Academic Hoop?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Writing Day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WM Chapter 14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Citing Expertly 104-114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</w:rPr>
              <w:t>Annotated Bibliography Outline Due</w:t>
            </w:r>
          </w:p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Mar 19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3: Day 9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Counterarguments: Building an Argument to meet the needs of your audience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Conferences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Tweet Prompt: Respond to at least two tweets bringing up counterarguments. Nicely!</w:t>
            </w:r>
          </w:p>
        </w:tc>
      </w:tr>
      <w:tr>
        <w:tblPrEx>
          <w:shd w:val="clear" w:color="auto" w:fill="auto"/>
        </w:tblPrEx>
        <w:trPr>
          <w:trHeight w:val="260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F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Mar 21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3: Day 10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Style Academy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Writing Day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Conferences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Style Academy: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Balance II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Sentence Fragments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Share drafts with peer review members and ME by the end of class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M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Mar 24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3: Day 11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Peer Review Day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Your Peer IP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Follow the instructions for an IP peer review on the content page of learning suite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Mar 26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4: Day 1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Introduction to the Multi-Modal Argument: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 mean rhetoric isn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t just words?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SG Multi-modal Argument Description 53-59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Issues Paper Portfolio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Due in my box no later than 4pm.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F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Mar 28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4: Day 2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Design Principles and Visual Rhetoric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WM Chapter 7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Designing Printed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and Electronic Documents, 50-54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Tweet Prompt: What ad has convinced you to buy their product? Why?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M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 xml:space="preserve">Mar 31 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4: Day 3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Design Principles and Group Work Day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Bring Your Laptop to Class</w:t>
            </w:r>
          </w:p>
        </w:tc>
      </w:tr>
      <w:tr>
        <w:tblPrEx>
          <w:shd w:val="clear" w:color="auto" w:fill="auto"/>
        </w:tblPrEx>
        <w:trPr>
          <w:trHeight w:val="148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Apr 02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4: Day 4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Does a Multi-Modal Argument Look Like? Examples. Group Work Day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WM Chapter 9: Designing a Multi-Media Presentation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</w:rPr>
              <w:t>61-65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Tweet Prompt: What am I thankful for? Be poetic!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F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Apr 04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4: Day 5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Bring your Laptop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Writing Day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Bring a Treat!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Multimodal response rant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 page analysis from General Conference. What rhetorical tools were used, by whom, were they effective? Due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April 09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sz w:val="24"/>
                <w:szCs w:val="24"/>
                <w:u w:color="000000"/>
                <w:rtl w:val="0"/>
              </w:rPr>
              <w:t>M</w:t>
            </w:r>
            <w:r>
              <w:rPr>
                <w:sz w:val="24"/>
                <w:szCs w:val="24"/>
                <w:u w:color="000000"/>
                <w:rtl w:val="0"/>
              </w:rPr>
              <w:t>—</w:t>
            </w:r>
            <w:r>
              <w:rPr>
                <w:sz w:val="24"/>
                <w:szCs w:val="24"/>
                <w:u w:color="000000"/>
                <w:rtl w:val="0"/>
              </w:rPr>
              <w:t>Apr 07</w:t>
            </w:r>
          </w:p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</w:rPr>
              <w:t>Unit 4: Day 6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</w:rPr>
              <w:t>Group Work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Tweet Prompt: Link to a website, youtube channel, blog, ect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hat is an interesting presentation of Multi-Modal work.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sz w:val="24"/>
                <w:szCs w:val="24"/>
                <w:u w:color="000000"/>
                <w:rtl w:val="0"/>
              </w:rPr>
              <w:t>W</w:t>
            </w:r>
            <w:r>
              <w:rPr>
                <w:sz w:val="24"/>
                <w:szCs w:val="24"/>
                <w:u w:color="000000"/>
                <w:rtl w:val="0"/>
              </w:rPr>
              <w:t xml:space="preserve">— </w:t>
            </w:r>
            <w:r>
              <w:rPr>
                <w:sz w:val="24"/>
                <w:szCs w:val="24"/>
                <w:u w:color="000000"/>
                <w:rtl w:val="0"/>
              </w:rPr>
              <w:t>Apr 09</w:t>
            </w:r>
          </w:p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</w:rPr>
              <w:t>Unit 4: Day 7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sz w:val="24"/>
                <w:szCs w:val="24"/>
                <w:u w:color="000000"/>
                <w:rtl w:val="0"/>
              </w:rPr>
              <w:t>Group Work</w:t>
            </w:r>
          </w:p>
          <w:p/>
          <w:p/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</w:rPr>
              <w:t>Mini Conferences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1 Page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plan for your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Multimodal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Project (Can be detailed notes from class. One per group, plus personal plan)</w:t>
            </w:r>
          </w:p>
        </w:tc>
      </w:tr>
      <w:tr>
        <w:tblPrEx>
          <w:shd w:val="clear" w:color="auto" w:fill="auto"/>
        </w:tblPrEx>
        <w:trPr>
          <w:trHeight w:val="204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F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Apr 11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Unit 4: Day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sz w:val="24"/>
                <w:szCs w:val="24"/>
                <w:u w:color="000000"/>
                <w:rtl w:val="0"/>
              </w:rPr>
              <w:t>Peer Review Day</w:t>
            </w:r>
          </w:p>
          <w:p/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</w:rPr>
              <w:t>Mini Conferences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sz w:val="24"/>
                <w:szCs w:val="24"/>
                <w:u w:color="000000"/>
                <w:rtl w:val="0"/>
              </w:rPr>
              <w:t xml:space="preserve">Peer Review </w:t>
            </w:r>
          </w:p>
          <w:p>
            <w:r>
              <w:rPr>
                <w:sz w:val="24"/>
                <w:szCs w:val="24"/>
                <w:u w:color="000000"/>
                <w:rtl w:val="0"/>
              </w:rPr>
              <w:t>Response</w:t>
            </w:r>
          </w:p>
          <w:p/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</w:rPr>
              <w:t>Tweet Prompt: What was your best moment this semester?</w:t>
            </w:r>
          </w:p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M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—</w:t>
            </w:r>
            <w:r>
              <w:rPr>
                <w:sz w:val="24"/>
                <w:szCs w:val="24"/>
                <w:u w:color="000000"/>
                <w:rtl w:val="0"/>
                <w:lang w:val="en-US"/>
              </w:rPr>
              <w:t>Apr 14</w:t>
            </w:r>
          </w:p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Unit 4: Day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sz w:val="24"/>
                <w:szCs w:val="24"/>
                <w:u w:color="000000"/>
                <w:rtl w:val="0"/>
              </w:rPr>
              <w:t>Presentations</w:t>
            </w:r>
          </w:p>
          <w:p/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</w:rPr>
              <w:t>Last Day of Class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Final Portfolio Prompt: How have you become a better writer? What changes have you made in your writing process? How will this affect your major/college career?</w:t>
            </w:r>
          </w:p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Final Exam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sz w:val="24"/>
                <w:szCs w:val="24"/>
                <w:u w:color="000000"/>
                <w:rtl w:val="0"/>
                <w:lang w:val="en-US"/>
              </w:rPr>
              <w:t>April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18, 7am-10am</w:t>
            </w:r>
          </w:p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Regular Classroom</w:t>
            </w:r>
          </w:p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Presentations, Final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Multi-Modal Argument Due- electronic copy or link, Final Portfolio (electronic or hard copy), by 4 pm.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  <w:widowControl w:val="0"/>
        <w:suppressAutoHyphens w:val="1"/>
        <w:bidi w:val="0"/>
        <w:ind w:left="0" w:right="0" w:firstLine="0"/>
        <w:jc w:val="both"/>
        <w:rPr>
          <w:sz w:val="26"/>
          <w:szCs w:val="26"/>
          <w:u w:color="000000"/>
          <w:rtl w:val="0"/>
        </w:rPr>
      </w:pP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suppressAutoHyphens w:val="1"/>
        <w:bidi w:val="0"/>
        <w:ind w:left="0" w:right="0" w:firstLine="0"/>
        <w:jc w:val="both"/>
        <w:rPr>
          <w:rtl w:val="0"/>
        </w:rPr>
      </w:pPr>
      <w:r>
        <w:rPr>
          <w:sz w:val="26"/>
          <w:szCs w:val="26"/>
          <w:u w:color="000000"/>
          <w:rtl w:val="0"/>
        </w:rPr>
        <w:br w:type="textWrapping"/>
        <w:br w:type="page"/>
      </w:r>
      <w:r>
        <w:rPr>
          <w:sz w:val="26"/>
          <w:szCs w:val="26"/>
          <w:u w:color="000000"/>
          <w:rtl w:val="0"/>
        </w:rPr>
        <w:br w:type="page"/>
      </w: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suppressAutoHyphens w:val="1"/>
        <w:bidi w:val="0"/>
        <w:ind w:left="0" w:right="0" w:firstLine="0"/>
        <w:jc w:val="both"/>
        <w:rPr>
          <w:rtl w:val="0"/>
        </w:rPr>
      </w:pPr>
      <w:r>
        <w:rPr>
          <w:sz w:val="26"/>
          <w:szCs w:val="26"/>
          <w:u w:color="000000"/>
          <w:rtl w:val="0"/>
        </w:rPr>
        <w:br w:type="page"/>
      </w: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suppressAutoHyphens w:val="1"/>
        <w:bidi w:val="0"/>
        <w:ind w:left="0" w:right="0" w:firstLine="0"/>
        <w:jc w:val="both"/>
        <w:rPr>
          <w:rtl w:val="0"/>
        </w:rPr>
      </w:pPr>
      <w:r>
        <w:rPr>
          <w:sz w:val="26"/>
          <w:szCs w:val="26"/>
          <w:u w:color="000000"/>
          <w:rtl w:val="0"/>
        </w:rPr>
        <w:br w:type="page"/>
      </w: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suppressAutoHyphens w:val="1"/>
        <w:bidi w:val="0"/>
        <w:ind w:left="0" w:right="0" w:firstLine="0"/>
        <w:jc w:val="both"/>
        <w:rPr>
          <w:rtl w:val="0"/>
        </w:rPr>
      </w:pPr>
      <w:r>
        <w:rPr>
          <w:sz w:val="26"/>
          <w:szCs w:val="26"/>
          <w:u w:color="000000"/>
          <w:rtl w:val="0"/>
        </w:rPr>
        <w:br w:type="page"/>
      </w: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suppressAutoHyphens w:val="1"/>
        <w:bidi w:val="0"/>
        <w:ind w:left="0" w:right="0" w:firstLine="0"/>
        <w:jc w:val="both"/>
        <w:rPr>
          <w:rtl w:val="0"/>
        </w:rPr>
      </w:pPr>
      <w:r>
        <w:rPr>
          <w:sz w:val="26"/>
          <w:szCs w:val="26"/>
          <w:u w:color="000000"/>
          <w:rtl w:val="0"/>
        </w:rPr>
        <w:br w:type="page"/>
      </w: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suppressAutoHyphens w:val="1"/>
        <w:bidi w:val="0"/>
        <w:ind w:left="0" w:right="0" w:firstLine="0"/>
        <w:jc w:val="both"/>
        <w:rPr>
          <w:rtl w:val="0"/>
        </w:rPr>
      </w:pPr>
      <w:r>
        <w:rPr>
          <w:sz w:val="26"/>
          <w:szCs w:val="26"/>
          <w:u w:color="000000"/>
          <w:rtl w:val="0"/>
        </w:rPr>
        <w:br w:type="page"/>
      </w: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suppressAutoHyphens w:val="1"/>
        <w:bidi w:val="0"/>
        <w:ind w:left="0" w:right="0" w:firstLine="0"/>
        <w:jc w:val="both"/>
        <w:rPr>
          <w:rtl w:val="0"/>
        </w:rPr>
      </w:pPr>
      <w:r>
        <w:rPr>
          <w:sz w:val="26"/>
          <w:szCs w:val="26"/>
          <w:u w:color="000000"/>
          <w:rtl w:val="0"/>
        </w:rPr>
        <w:br w:type="page"/>
      </w: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suppressAutoHyphens w:val="1"/>
        <w:bidi w:val="0"/>
        <w:ind w:left="0" w:right="0" w:firstLine="0"/>
        <w:jc w:val="both"/>
        <w:rPr>
          <w:rtl w:val="0"/>
        </w:rPr>
      </w:pPr>
      <w:r>
        <w:rPr>
          <w:sz w:val="26"/>
          <w:szCs w:val="26"/>
          <w:u w:color="000000"/>
          <w:rtl w:val="0"/>
        </w:rPr>
        <w:br w:type="page"/>
      </w: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suppressAutoHyphens w:val="1"/>
        <w:bidi w:val="0"/>
        <w:ind w:left="0" w:right="0" w:firstLine="0"/>
        <w:jc w:val="both"/>
        <w:rPr>
          <w:rtl w:val="0"/>
        </w:rPr>
      </w:pPr>
      <w:r>
        <w:rPr>
          <w:sz w:val="26"/>
          <w:szCs w:val="26"/>
          <w:u w:color="000000"/>
          <w:rtl w:val="0"/>
        </w:rPr>
        <w:br w:type="page"/>
      </w: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suppressAutoHyphens w:val="1"/>
        <w:bidi w:val="0"/>
        <w:ind w:left="0" w:right="0" w:firstLine="0"/>
        <w:jc w:val="both"/>
        <w:rPr>
          <w:rtl w:val="0"/>
        </w:rPr>
      </w:pP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" w:cs="Helvetica" w:hAnsi="Helvetica" w:eastAsia="Helvetica"/>
      <w:caps w:val="0"/>
      <w:smallCaps w:val="0"/>
      <w:strike w:val="0"/>
      <w:dstrike w:val="0"/>
      <w:outline w:val="0"/>
      <w:color w:val="011ea9"/>
      <w:spacing w:val="0"/>
      <w:kern w:val="0"/>
      <w:position w:val="0"/>
      <w:sz w:val="26"/>
      <w:szCs w:val="26"/>
      <w:u w:val="single" w:color="011ea9"/>
      <w:vertAlign w:val="baseline"/>
      <w:lang w:val="en-US"/>
    </w:rPr>
  </w:style>
  <w:style w:type="character" w:styleId="Hyperlink.1">
    <w:name w:val="Hyperlink.1"/>
    <w:basedOn w:val="None"/>
    <w:next w:val="Hyperlink.1"/>
    <w:rPr>
      <w:rFonts w:ascii="Helvetica" w:cs="Helvetica" w:hAnsi="Helvetica" w:eastAsia="Helvetica"/>
      <w:caps w:val="0"/>
      <w:smallCaps w:val="0"/>
      <w:strike w:val="0"/>
      <w:dstrike w:val="0"/>
      <w:outline w:val="0"/>
      <w:color w:val="011ea9"/>
      <w:spacing w:val="0"/>
      <w:kern w:val="0"/>
      <w:position w:val="0"/>
      <w:sz w:val="24"/>
      <w:szCs w:val="24"/>
      <w:u w:val="single" w:color="011ea9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online.wsj.com/article/SB10001424052748704111504576059713528698754.html" TargetMode="External"/><Relationship Id="rId5" Type="http://schemas.openxmlformats.org/officeDocument/2006/relationships/hyperlink" Target="http://www.salon.com/2013/09/04/the_six_ways_we_talk_about_a_teenage_girls_age/" TargetMode="External"/><Relationship Id="rId6" Type="http://schemas.openxmlformats.org/officeDocument/2006/relationships/hyperlink" Target="http://www.salon.com/2013/09/08/crossfit_nation_partner/" TargetMode="External"/><Relationship Id="rId7" Type="http://schemas.openxmlformats.org/officeDocument/2006/relationships/hyperlink" Target="http://www.latimes.com/opinion/editorials/la-ed-cursive-instruction-common-core-curriculum-20130904,0,5385005.story" TargetMode="External"/><Relationship Id="rId8" Type="http://schemas.openxmlformats.org/officeDocument/2006/relationships/header" Target="header.xml"/><Relationship Id="rId9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